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832"/>
        <w:gridCol w:w="1178"/>
        <w:gridCol w:w="643"/>
        <w:gridCol w:w="683"/>
        <w:gridCol w:w="18"/>
      </w:tblGrid>
      <w:tr w:rsidR="006D6632" w:rsidRPr="006D6632" w:rsidTr="00394695">
        <w:tc>
          <w:tcPr>
            <w:tcW w:w="8097" w:type="dxa"/>
            <w:gridSpan w:val="2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t>Standard 1: The professional school counselor plans, organizes and delivers the comprehensive school counseling program.</w:t>
            </w:r>
          </w:p>
        </w:tc>
        <w:tc>
          <w:tcPr>
            <w:tcW w:w="554" w:type="dxa"/>
          </w:tcPr>
          <w:p w:rsidR="006D6632" w:rsidRPr="006D6632" w:rsidRDefault="006D6632" w:rsidP="006D6632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703" w:type="dxa"/>
            <w:gridSpan w:val="2"/>
          </w:tcPr>
          <w:p w:rsidR="006D6632" w:rsidRPr="006D6632" w:rsidRDefault="006D6632" w:rsidP="006D6632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0"/>
              </w:rPr>
              <w:t>NO</w:t>
            </w:r>
          </w:p>
        </w:tc>
      </w:tr>
      <w:tr w:rsidR="006D6632" w:rsidRPr="006D6632" w:rsidTr="00394695">
        <w:tc>
          <w:tcPr>
            <w:tcW w:w="8097" w:type="dxa"/>
            <w:gridSpan w:val="2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1.1 A program has been written to meet the needs of the school.</w:t>
            </w:r>
          </w:p>
        </w:tc>
        <w:tc>
          <w:tcPr>
            <w:tcW w:w="554" w:type="dxa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  <w:bookmarkEnd w:id="0"/>
          </w:p>
        </w:tc>
        <w:tc>
          <w:tcPr>
            <w:tcW w:w="703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9"/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  <w:bookmarkEnd w:id="1"/>
          </w:p>
        </w:tc>
      </w:tr>
      <w:tr w:rsidR="006D6632" w:rsidRPr="006D6632" w:rsidTr="00394695">
        <w:tc>
          <w:tcPr>
            <w:tcW w:w="8097" w:type="dxa"/>
            <w:gridSpan w:val="2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1.2 The professional school counselor demonstrates interpersonal relationships with students.</w:t>
            </w:r>
          </w:p>
        </w:tc>
        <w:tc>
          <w:tcPr>
            <w:tcW w:w="554" w:type="dxa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  <w:bookmarkEnd w:id="2"/>
          </w:p>
        </w:tc>
        <w:tc>
          <w:tcPr>
            <w:tcW w:w="703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1"/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  <w:bookmarkEnd w:id="3"/>
          </w:p>
        </w:tc>
      </w:tr>
      <w:tr w:rsidR="006D6632" w:rsidRPr="006D6632" w:rsidTr="00394695">
        <w:tc>
          <w:tcPr>
            <w:tcW w:w="8097" w:type="dxa"/>
            <w:gridSpan w:val="2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1.3 The professional school counselor demonstrates positive interpersonal relationships with educational staff.</w:t>
            </w:r>
          </w:p>
        </w:tc>
        <w:tc>
          <w:tcPr>
            <w:tcW w:w="554" w:type="dxa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2"/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  <w:bookmarkEnd w:id="4"/>
          </w:p>
        </w:tc>
        <w:tc>
          <w:tcPr>
            <w:tcW w:w="703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3"/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  <w:bookmarkEnd w:id="5"/>
          </w:p>
        </w:tc>
      </w:tr>
      <w:tr w:rsidR="006D6632" w:rsidRPr="006D6632" w:rsidTr="00394695">
        <w:tc>
          <w:tcPr>
            <w:tcW w:w="8097" w:type="dxa"/>
            <w:gridSpan w:val="2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1.4 The professional school counselor demonstrates positive interpersonal relationships with parents/guardians.</w:t>
            </w:r>
          </w:p>
        </w:tc>
        <w:tc>
          <w:tcPr>
            <w:tcW w:w="554" w:type="dxa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4"/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  <w:bookmarkEnd w:id="6"/>
          </w:p>
        </w:tc>
        <w:tc>
          <w:tcPr>
            <w:tcW w:w="703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5"/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  <w:bookmarkEnd w:id="7"/>
          </w:p>
        </w:tc>
      </w:tr>
      <w:tr w:rsidR="006D6632" w:rsidRPr="006D6632" w:rsidTr="00394695">
        <w:trPr>
          <w:cantSplit/>
        </w:trPr>
        <w:tc>
          <w:tcPr>
            <w:tcW w:w="8097" w:type="dxa"/>
            <w:gridSpan w:val="2"/>
          </w:tcPr>
          <w:p w:rsid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 xml:space="preserve">Comments: </w:t>
            </w:r>
          </w:p>
          <w:p w:rsidR="00394695" w:rsidRPr="006D6632" w:rsidRDefault="00394695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  <w:tc>
          <w:tcPr>
            <w:tcW w:w="1257" w:type="dxa"/>
            <w:gridSpan w:val="3"/>
          </w:tcPr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Date:</w:t>
            </w:r>
          </w:p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  <w:u w:val="single"/>
              </w:rPr>
            </w:pP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br w:type="pag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t>Standard 2: The professional school counselor implements the guidance curriculum through the use of effective instructional skills and careful planning of structured group sessions for all students.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before="60"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0"/>
              </w:rPr>
              <w:t>YES</w:t>
            </w: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keepNext/>
              <w:spacing w:before="60" w:after="0" w:line="240" w:lineRule="auto"/>
              <w:jc w:val="center"/>
              <w:outlineLvl w:val="6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6D6632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NO</w:t>
            </w: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t>2.1 The professional school counselor teaches guidance units effectively.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9"/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  <w:bookmarkEnd w:id="8"/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2.2 The professional school counselor develops materials and instructional strategies to meet student needs and school goals.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2.3 The professional school counselor encourages staff involvement to ensure the effective implementation of the guidance curriculum.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 xml:space="preserve">Comments: </w:t>
            </w:r>
          </w:p>
          <w:p w:rsidR="00394695" w:rsidRPr="006D6632" w:rsidRDefault="00394695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  <w:tc>
          <w:tcPr>
            <w:tcW w:w="2426" w:type="dxa"/>
            <w:gridSpan w:val="3"/>
          </w:tcPr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Date:</w:t>
            </w:r>
          </w:p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t>Standard 3: The professional school counselor implements the individual planning component by guiding individuals and groups of students and their parents through the development of educational and career plans.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before="60"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t>YES</w:t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t>NO</w:t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3.1 The professional school counselor, in collaboration with parents, helps students establish goals and develop and use planning skills.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3.2 The professional school counselor demonstrates accurate and appropriate interpretation of assessment data and the presentation of relevant, unbiased information.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 xml:space="preserve">Comments: </w:t>
            </w:r>
          </w:p>
          <w:p w:rsid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394695" w:rsidRPr="006D6632" w:rsidRDefault="00394695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  <w:tc>
          <w:tcPr>
            <w:tcW w:w="2426" w:type="dxa"/>
            <w:gridSpan w:val="3"/>
          </w:tcPr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Date:</w:t>
            </w:r>
          </w:p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t>Standard 4: The professional school counselor implements the responsive services component through the effective use of individual and small-group counseling, consultation and referral skills.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before="60"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0"/>
              </w:rPr>
              <w:t>YES</w:t>
            </w: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t>NO</w:t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4.1 The professional school counselor counsels individual students and groups of students with identified needs/concerns.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4.2 The professional school counselor consults effectively with parents, teachers, administrators and other relevant individuals.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4.3 The professional school counselor implements an effective referral process with administrators, teachers and other school personnel.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 xml:space="preserve">Comments: </w:t>
            </w:r>
          </w:p>
          <w:p w:rsidR="00394695" w:rsidRPr="006D6632" w:rsidRDefault="00394695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  <w:tc>
          <w:tcPr>
            <w:tcW w:w="2426" w:type="dxa"/>
            <w:gridSpan w:val="3"/>
          </w:tcPr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lastRenderedPageBreak/>
              <w:t>Date:</w:t>
            </w:r>
          </w:p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lastRenderedPageBreak/>
              <w:t xml:space="preserve">Standard 5: The professional school counselor implements the systems support component through effective guidance program management and support for other educational programs. 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before="60" w:after="0" w:line="240" w:lineRule="auto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t>NO</w:t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5.1 The professional school counselor provides a comprehensive and balanced guidance program in collaboration with school staff.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5.2 The professional school counselor provides support for other school programs.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 xml:space="preserve">Comments: </w:t>
            </w:r>
          </w:p>
          <w:p w:rsid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394695" w:rsidRDefault="00394695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394695" w:rsidRPr="006D6632" w:rsidRDefault="00394695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  <w:tc>
          <w:tcPr>
            <w:tcW w:w="2426" w:type="dxa"/>
            <w:gridSpan w:val="3"/>
          </w:tcPr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Date:</w:t>
            </w:r>
          </w:p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t>Standard 6: The professional school counselor has discussed the counseling department management system and the program action plans with the school administrator.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before="60" w:after="0" w:line="240" w:lineRule="auto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0"/>
              </w:rPr>
              <w:t>YES</w:t>
            </w:r>
          </w:p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t>NO</w:t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6.1 The professional school counselor has discussed the qualities of the counselor management system with the other members of the counseling staff and has agreement.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6.2 The professional school counselor has discussed the program results that will be obtained on the action plans for the school year.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 xml:space="preserve">Comments: </w:t>
            </w:r>
          </w:p>
          <w:p w:rsidR="00394695" w:rsidRPr="006D6632" w:rsidRDefault="00394695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394695" w:rsidRPr="006D6632" w:rsidRDefault="00394695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  <w:tc>
          <w:tcPr>
            <w:tcW w:w="2426" w:type="dxa"/>
            <w:gridSpan w:val="3"/>
          </w:tcPr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Date:</w:t>
            </w:r>
          </w:p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t>Standard 7: The professional school counselor knows how to use data as a guide to program direction and emphasis.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before="60" w:after="0" w:line="240" w:lineRule="auto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t>NO</w:t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7.1 The professional school counselor uses school data to make decisions regarding student choice of classes and special programs.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0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0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0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7.2 The professional school counselor uses data from the counseling program to make decisions regarding revisions to the school counseling program.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 xml:space="preserve">Comments: </w:t>
            </w:r>
          </w:p>
          <w:p w:rsidR="00394695" w:rsidRDefault="00394695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394695" w:rsidRPr="006D6632" w:rsidRDefault="00394695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  <w:tc>
          <w:tcPr>
            <w:tcW w:w="2426" w:type="dxa"/>
            <w:gridSpan w:val="3"/>
          </w:tcPr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Date:</w:t>
            </w:r>
          </w:p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t>Standard 8: The professional school counselor monitors the students on a regular basis as they progress in school.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before="60" w:after="0" w:line="240" w:lineRule="auto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t>NO</w:t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8.1 The professional school counselor is accountable for monitoring the progress of every student.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8.2 The professional school counselor implements monitoring activities appropriate to his/her own school.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8.3 The professional school counselor develops appropriate interventions for students as needed and monitors their progress.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 xml:space="preserve">Comments: </w:t>
            </w:r>
          </w:p>
          <w:p w:rsid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394695" w:rsidRDefault="00394695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394695" w:rsidRDefault="00394695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394695" w:rsidRPr="006D6632" w:rsidRDefault="00394695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  <w:tc>
          <w:tcPr>
            <w:tcW w:w="2426" w:type="dxa"/>
            <w:gridSpan w:val="3"/>
          </w:tcPr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lastRenderedPageBreak/>
              <w:t>Date:</w:t>
            </w:r>
          </w:p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lastRenderedPageBreak/>
              <w:t>Standard 9: The professional school counselor implements the master calendar/time component to have an efficiently run program.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before="60" w:after="0" w:line="240" w:lineRule="auto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t>NO</w:t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9.1 The professional school counselor uses a master calendar to plan activities through the year.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9.2 The professional school counselor distributes the master calendar to parents, staff and students.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9.3 The professional school counselor posts a weekly/monthly calendar.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9.4 The professional school counselor analyzes his/her time spent in each of the four areas of the management system to achieve a healthy balance.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 xml:space="preserve">Comments: </w:t>
            </w:r>
          </w:p>
          <w:p w:rsidR="00394695" w:rsidRDefault="00394695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  <w:tc>
          <w:tcPr>
            <w:tcW w:w="2426" w:type="dxa"/>
            <w:gridSpan w:val="3"/>
          </w:tcPr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Date:</w:t>
            </w:r>
          </w:p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t>Standard 10: The professional school counselor has developed a results evaluation for the program.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before="60" w:after="0" w:line="240" w:lineRule="auto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t>NO</w:t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10.1 The professional school counselor includes every student in the results.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10.2 The professional school counselor works with members of the school counseling team and with the principal to formulate the desired results.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10.3 The professional school counselor knows how to collect and process data.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 xml:space="preserve">Comments: </w:t>
            </w:r>
          </w:p>
          <w:p w:rsidR="00394695" w:rsidRDefault="00394695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  <w:tc>
          <w:tcPr>
            <w:tcW w:w="2426" w:type="dxa"/>
            <w:gridSpan w:val="3"/>
          </w:tcPr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Date:</w:t>
            </w:r>
          </w:p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t>Standard 11: The professional school counselor conducts a yearly program audit.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before="60" w:after="0" w:line="240" w:lineRule="auto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t>NO</w:t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11.1 The professional school counselor provides a yearly program audit that includes the results of all the program components.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11.2 The professional school counselor shares the results of the program audit with the advisory council.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11.3 The professional school counselor uses the yearly audit to make changes in the school counseling program for the following year.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 xml:space="preserve">Comments: </w:t>
            </w:r>
          </w:p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  <w:u w:val="single"/>
              </w:rPr>
            </w:pPr>
          </w:p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  <w:tc>
          <w:tcPr>
            <w:tcW w:w="2426" w:type="dxa"/>
            <w:gridSpan w:val="3"/>
          </w:tcPr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Date:</w:t>
            </w:r>
          </w:p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t>Standard 12: The professional school counselor is responsible for establishing and convening a school advisory council for the comprehensive school guidance and counseling program.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before="60" w:after="0" w:line="240" w:lineRule="auto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t>NO</w:t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12.1 The professional school counselor has met with the advisory council.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12.2 The professional school counselor has reviewed the school counseling program audit with the council.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lastRenderedPageBreak/>
              <w:t>12.3 The professional school counselor keeps a record of meeting information.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</w:r>
            <w:r w:rsidR="0092613E">
              <w:rPr>
                <w:rFonts w:ascii="Verdana" w:eastAsia="Times New Roman" w:hAnsi="Verdana" w:cs="Times New Roman"/>
                <w:sz w:val="20"/>
                <w:szCs w:val="20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 xml:space="preserve">Comments: </w:t>
            </w:r>
          </w:p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  <w:tc>
          <w:tcPr>
            <w:tcW w:w="2426" w:type="dxa"/>
            <w:gridSpan w:val="3"/>
          </w:tcPr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Date:</w:t>
            </w:r>
          </w:p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t>Standard 13: The professional school counselor is a student advocate, leader, collaborator and a systems change agent.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0"/>
              </w:rPr>
              <w:t>NO</w:t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 xml:space="preserve">13.1 The professional school counselor promotes academic success of every student. 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 xml:space="preserve">13.2 The professional school counselor promotes equity and access for every student. 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 xml:space="preserve">13.3 The professional school counselor takes a leadership role within the counseling department, the school setting and the community. 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 xml:space="preserve">13.4 The professional school counselor understands reform issues and works to close the achievement gap. 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 xml:space="preserve">13.5 The professional school counselor collaborates with teachers, parents and the community to promote academic success of students. 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 xml:space="preserve">13.6 The professional school counselor builds effective teams by encouraging collaboration among all school staff. 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13.7 The professional school counselor uses data to recommend systemic change in policies and procedures that limit or inhibit academic achievement.</w:t>
            </w:r>
          </w:p>
        </w:tc>
        <w:tc>
          <w:tcPr>
            <w:tcW w:w="1187" w:type="dxa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239" w:type="dxa"/>
            <w:gridSpan w:val="2"/>
          </w:tcPr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6D66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instrText xml:space="preserve"> FORMCHECKBOX </w:instrText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</w:r>
            <w:r w:rsidR="0092613E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separate"/>
            </w:r>
            <w:r w:rsidRPr="006D6632">
              <w:rPr>
                <w:rFonts w:ascii="Verdana" w:eastAsia="Times New Roman" w:hAnsi="Verdana" w:cs="Times New Roman"/>
                <w:b/>
                <w:sz w:val="20"/>
                <w:szCs w:val="24"/>
              </w:rPr>
              <w:fldChar w:fldCharType="end"/>
            </w:r>
          </w:p>
        </w:tc>
      </w:tr>
      <w:tr w:rsidR="006D6632" w:rsidRPr="006D6632" w:rsidTr="00394695">
        <w:trPr>
          <w:gridAfter w:val="1"/>
          <w:wAfter w:w="18" w:type="dxa"/>
          <w:cantSplit/>
        </w:trPr>
        <w:tc>
          <w:tcPr>
            <w:tcW w:w="6910" w:type="dxa"/>
          </w:tcPr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 xml:space="preserve">Comments: </w:t>
            </w:r>
          </w:p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6D6632" w:rsidRPr="006D6632" w:rsidRDefault="006D6632" w:rsidP="00213F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  <w:tc>
          <w:tcPr>
            <w:tcW w:w="2426" w:type="dxa"/>
            <w:gridSpan w:val="3"/>
          </w:tcPr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D6632">
              <w:rPr>
                <w:rFonts w:ascii="Verdana" w:eastAsia="Times New Roman" w:hAnsi="Verdana" w:cs="Times New Roman"/>
                <w:sz w:val="20"/>
                <w:szCs w:val="24"/>
              </w:rPr>
              <w:t>Date:</w:t>
            </w:r>
          </w:p>
          <w:p w:rsidR="006D6632" w:rsidRPr="006D6632" w:rsidRDefault="006D6632" w:rsidP="006D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</w:tr>
    </w:tbl>
    <w:p w:rsidR="003824B2" w:rsidRDefault="0092613E"/>
    <w:sectPr w:rsidR="003824B2" w:rsidSect="006D66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13E" w:rsidRDefault="0092613E" w:rsidP="00213F24">
      <w:pPr>
        <w:spacing w:after="0" w:line="240" w:lineRule="auto"/>
      </w:pPr>
      <w:r>
        <w:separator/>
      </w:r>
    </w:p>
  </w:endnote>
  <w:endnote w:type="continuationSeparator" w:id="0">
    <w:p w:rsidR="0092613E" w:rsidRDefault="0092613E" w:rsidP="0021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F24" w:rsidRDefault="00213F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F24" w:rsidRDefault="00213F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F24" w:rsidRDefault="00213F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13E" w:rsidRDefault="0092613E" w:rsidP="00213F24">
      <w:pPr>
        <w:spacing w:after="0" w:line="240" w:lineRule="auto"/>
      </w:pPr>
      <w:r>
        <w:separator/>
      </w:r>
    </w:p>
  </w:footnote>
  <w:footnote w:type="continuationSeparator" w:id="0">
    <w:p w:rsidR="0092613E" w:rsidRDefault="0092613E" w:rsidP="0021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F24" w:rsidRDefault="00213F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F24" w:rsidRPr="00213F24" w:rsidRDefault="00213F24" w:rsidP="00213F24">
    <w:pPr>
      <w:pStyle w:val="Header"/>
      <w:jc w:val="center"/>
      <w:rPr>
        <w:sz w:val="36"/>
      </w:rPr>
    </w:pPr>
    <w:r w:rsidRPr="00213F24">
      <w:rPr>
        <w:sz w:val="36"/>
      </w:rPr>
      <w:t>Performance Appraisal</w:t>
    </w:r>
    <w:bookmarkStart w:id="9" w:name="_GoBack"/>
    <w:bookmarkEnd w:id="9"/>
  </w:p>
  <w:p w:rsidR="00213F24" w:rsidRDefault="00213F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F24" w:rsidRDefault="00213F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32"/>
    <w:rsid w:val="00213F24"/>
    <w:rsid w:val="00394695"/>
    <w:rsid w:val="004E2C1A"/>
    <w:rsid w:val="006D6632"/>
    <w:rsid w:val="0092613E"/>
    <w:rsid w:val="00DD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65CAEB-2B04-435A-8208-E38466D1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F24"/>
  </w:style>
  <w:style w:type="paragraph" w:styleId="Footer">
    <w:name w:val="footer"/>
    <w:basedOn w:val="Normal"/>
    <w:link w:val="FooterChar"/>
    <w:uiPriority w:val="99"/>
    <w:unhideWhenUsed/>
    <w:rsid w:val="00213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CD6E5-E12D-433C-8A31-67F62509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S. MONFORTE</dc:creator>
  <cp:keywords/>
  <dc:description/>
  <cp:lastModifiedBy>ANTHONY S. MONFORTE</cp:lastModifiedBy>
  <cp:revision>3</cp:revision>
  <cp:lastPrinted>2014-10-22T22:22:00Z</cp:lastPrinted>
  <dcterms:created xsi:type="dcterms:W3CDTF">2014-10-22T22:29:00Z</dcterms:created>
  <dcterms:modified xsi:type="dcterms:W3CDTF">2014-10-31T05:22:00Z</dcterms:modified>
</cp:coreProperties>
</file>